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57" w:rsidRDefault="0033445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4457" w:rsidRDefault="001E0620">
      <w:pPr>
        <w:pStyle w:val="af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ХАНТЫ-МАНСИЙСКИЙ АВТОНОМНЫЙ ОКРУГ-ЮГРА</w:t>
      </w:r>
    </w:p>
    <w:p w:rsidR="00334457" w:rsidRDefault="001E0620">
      <w:pPr>
        <w:pStyle w:val="af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ХАНТЫ-МАНСИЙСКИЙ МУНИЦИПАЛЬНЫЙ РАЙОН</w:t>
      </w:r>
    </w:p>
    <w:p w:rsidR="00334457" w:rsidRDefault="001E0620">
      <w:pPr>
        <w:pStyle w:val="af"/>
        <w:jc w:val="center"/>
        <w:rPr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МУНИЦИПАЛЬНОЕ ОБРАЗОВАНИЕ</w:t>
      </w:r>
      <w:r>
        <w:rPr>
          <w:rFonts w:ascii="Times New Roman" w:hAnsi="Times New Roman"/>
          <w:bCs/>
          <w:sz w:val="26"/>
          <w:szCs w:val="26"/>
          <w:lang w:eastAsia="ru-RU"/>
        </w:rPr>
        <w:br/>
        <w:t>СЕЛЬСКОЕ ПОСЕЛЕНИЕ ЦИНГАЛЫ</w:t>
      </w:r>
      <w:r>
        <w:rPr>
          <w:rFonts w:ascii="Times New Roman" w:hAnsi="Times New Roman"/>
          <w:bCs/>
          <w:sz w:val="26"/>
          <w:szCs w:val="26"/>
          <w:lang w:eastAsia="ru-RU"/>
        </w:rPr>
        <w:br/>
      </w:r>
      <w:r>
        <w:rPr>
          <w:rFonts w:ascii="Times New Roman" w:hAnsi="Times New Roman"/>
          <w:bCs/>
          <w:sz w:val="26"/>
          <w:szCs w:val="26"/>
          <w:lang w:eastAsia="ru-RU"/>
        </w:rPr>
        <w:br/>
        <w:t>СОВЕТ  ДЕПУТАТОВ</w:t>
      </w:r>
    </w:p>
    <w:p w:rsidR="00334457" w:rsidRDefault="00334457">
      <w:pPr>
        <w:pStyle w:val="af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334457" w:rsidRDefault="001E0620">
      <w:pPr>
        <w:pStyle w:val="af"/>
        <w:jc w:val="center"/>
        <w:rPr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РЕШЕНИЕ</w:t>
      </w:r>
    </w:p>
    <w:p w:rsidR="00334457" w:rsidRDefault="00334457">
      <w:pPr>
        <w:pStyle w:val="af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334457" w:rsidRDefault="00334457">
      <w:pPr>
        <w:pStyle w:val="af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334457" w:rsidRDefault="00FC7ACC">
      <w:pPr>
        <w:pStyle w:val="af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от 21.09</w:t>
      </w:r>
      <w:r w:rsidR="001E0620">
        <w:rPr>
          <w:rFonts w:ascii="Times New Roman" w:hAnsi="Times New Roman"/>
          <w:sz w:val="26"/>
          <w:szCs w:val="26"/>
          <w:lang w:eastAsia="ru-RU"/>
        </w:rPr>
        <w:t xml:space="preserve">.2017                                </w:t>
      </w:r>
      <w:r w:rsidR="000820C2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="000820C2">
        <w:rPr>
          <w:rFonts w:ascii="Times New Roman" w:hAnsi="Times New Roman"/>
          <w:sz w:val="26"/>
          <w:szCs w:val="26"/>
          <w:lang w:eastAsia="ru-RU"/>
        </w:rPr>
        <w:tab/>
      </w:r>
      <w:r w:rsidR="000820C2">
        <w:rPr>
          <w:rFonts w:ascii="Times New Roman" w:hAnsi="Times New Roman"/>
          <w:sz w:val="26"/>
          <w:szCs w:val="26"/>
          <w:lang w:eastAsia="ru-RU"/>
        </w:rPr>
        <w:tab/>
      </w:r>
      <w:r w:rsidR="000820C2">
        <w:rPr>
          <w:rFonts w:ascii="Times New Roman" w:hAnsi="Times New Roman"/>
          <w:sz w:val="26"/>
          <w:szCs w:val="26"/>
          <w:lang w:eastAsia="ru-RU"/>
        </w:rPr>
        <w:tab/>
      </w:r>
      <w:r w:rsidR="000820C2">
        <w:rPr>
          <w:rFonts w:ascii="Times New Roman" w:hAnsi="Times New Roman"/>
          <w:sz w:val="26"/>
          <w:szCs w:val="26"/>
          <w:lang w:eastAsia="ru-RU"/>
        </w:rPr>
        <w:tab/>
        <w:t xml:space="preserve">            № 30</w:t>
      </w:r>
      <w:bookmarkStart w:id="0" w:name="_GoBack"/>
      <w:bookmarkEnd w:id="0"/>
    </w:p>
    <w:p w:rsidR="00334457" w:rsidRDefault="00334457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34457" w:rsidRDefault="001E0620">
      <w:pPr>
        <w:tabs>
          <w:tab w:val="left" w:pos="4820"/>
          <w:tab w:val="left" w:pos="5387"/>
        </w:tabs>
        <w:spacing w:after="0" w:line="240" w:lineRule="auto"/>
        <w:ind w:right="4534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решение Совета депутатов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Цингалы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30.01.2015г. № 03 «Об утверждении Положения о размерах и условиях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оплаты труда муниципальных служащих органов местного самоуправления сельского поселения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Цингалы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334457" w:rsidRDefault="0033445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4457" w:rsidRDefault="001E0620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34457" w:rsidRDefault="001E0620">
      <w:pPr>
        <w:pStyle w:val="af"/>
        <w:ind w:firstLine="708"/>
        <w:jc w:val="both"/>
      </w:pP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На основании Бюджетного </w:t>
      </w:r>
      <w:hyperlink r:id="rId9">
        <w:r>
          <w:rPr>
            <w:rStyle w:val="-"/>
            <w:rFonts w:ascii="Times New Roman" w:eastAsia="Times New Roman" w:hAnsi="Times New Roman"/>
            <w:color w:val="00000A"/>
            <w:sz w:val="26"/>
            <w:szCs w:val="26"/>
            <w:u w:val="none"/>
            <w:lang w:eastAsia="ru-RU"/>
          </w:rPr>
          <w:t>кодекса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Федерации, Федерального </w:t>
      </w:r>
      <w:hyperlink r:id="rId10">
        <w:r>
          <w:rPr>
            <w:rStyle w:val="-"/>
            <w:rFonts w:ascii="Times New Roman" w:eastAsia="Times New Roman" w:hAnsi="Times New Roman"/>
            <w:color w:val="00000A"/>
            <w:sz w:val="26"/>
            <w:szCs w:val="26"/>
            <w:u w:val="none"/>
            <w:lang w:eastAsia="ru-RU"/>
          </w:rPr>
          <w:t>закона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Федерального </w:t>
      </w:r>
      <w:hyperlink r:id="rId11">
        <w:r>
          <w:rPr>
            <w:rStyle w:val="-"/>
            <w:rFonts w:ascii="Times New Roman" w:eastAsia="Times New Roman" w:hAnsi="Times New Roman"/>
            <w:color w:val="00000A"/>
            <w:sz w:val="26"/>
            <w:szCs w:val="26"/>
            <w:u w:val="none"/>
            <w:lang w:eastAsia="ru-RU"/>
          </w:rPr>
          <w:t>закона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от 2 марта 2007 года № 25-ФЗ «О муниципальной службе в Российской Федерации», </w:t>
      </w:r>
      <w:hyperlink r:id="rId12">
        <w:r>
          <w:rPr>
            <w:rStyle w:val="-"/>
            <w:rFonts w:ascii="Times New Roman" w:eastAsia="Times New Roman" w:hAnsi="Times New Roman"/>
            <w:color w:val="00000A"/>
            <w:sz w:val="26"/>
            <w:szCs w:val="26"/>
            <w:u w:val="none"/>
            <w:lang w:eastAsia="ru-RU"/>
          </w:rPr>
          <w:t>Закона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Ханты-Мансийского автономного округа - Югры от 20 июля 2007 года № 113-оз «Об отдельных вопросах муниципальной службы в Ханты-Мансийском автономном округе – Югре», </w:t>
      </w:r>
      <w:hyperlink r:id="rId13">
        <w:r>
          <w:rPr>
            <w:rStyle w:val="-"/>
            <w:rFonts w:ascii="Times New Roman" w:eastAsia="Times New Roman" w:hAnsi="Times New Roman"/>
            <w:color w:val="00000A"/>
            <w:sz w:val="26"/>
            <w:szCs w:val="26"/>
            <w:u w:val="none"/>
            <w:lang w:eastAsia="ru-RU"/>
          </w:rPr>
          <w:t>постановления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Правительства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Ханты-Мансийского автономного округа - Югры от 24 декабря 2007 года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Ханты-Мансийском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автономном округе – Югре»,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34457" w:rsidRDefault="00334457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34457" w:rsidRDefault="00334457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34457" w:rsidRDefault="001E0620">
      <w:pPr>
        <w:pStyle w:val="af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Совет депутатов сельского поселения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Цингалы</w:t>
      </w:r>
      <w:proofErr w:type="spellEnd"/>
    </w:p>
    <w:p w:rsidR="00334457" w:rsidRDefault="001E0620">
      <w:pPr>
        <w:pStyle w:val="af"/>
        <w:jc w:val="center"/>
        <w:rPr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Р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Е Ш И Л:</w:t>
      </w:r>
    </w:p>
    <w:p w:rsidR="00334457" w:rsidRDefault="00334457">
      <w:pPr>
        <w:pStyle w:val="af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334457" w:rsidRDefault="001E0620" w:rsidP="003627FD">
      <w:pPr>
        <w:pStyle w:val="ac"/>
        <w:ind w:left="0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Внести в приложение к решению Совета депутатов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Цингалы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30.01.2015г. № 03 «Об утверждении Положения о размерах и условиях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оплаты труда муниципальных служащих органов местного самоуправления сельского поселения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Цингалы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» следующие изменения:</w:t>
      </w:r>
    </w:p>
    <w:p w:rsidR="00334457" w:rsidRDefault="001E0620" w:rsidP="003627FD">
      <w:pPr>
        <w:pStyle w:val="ac"/>
        <w:ind w:left="2139" w:hanging="1572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1.1. Пункты 2,3 статьи 14 изложить в следующей редакции:</w:t>
      </w:r>
    </w:p>
    <w:p w:rsidR="00334457" w:rsidRDefault="001E0620">
      <w:pPr>
        <w:pStyle w:val="ac"/>
        <w:ind w:left="0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«2.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Единовременная выплата при предоставлении ежегодного оплачиваемого отпуска производится один раз в календарном году при уходе муниципального служащего в очередной оплачиваемый отпуск, в размере 2,5 месячного фонда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оплаты труда, определяемых из расчета: суммы средств, направляемых для выплаты должностных окладов муниципальному служащему из расчета на год, и выплат, предусмотренных пунктами 2-11 части 1 статьи 2 настоящего Положения, деленных на 12 и умноженных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2,5.</w:t>
      </w:r>
    </w:p>
    <w:p w:rsidR="00334457" w:rsidRPr="003627FD" w:rsidRDefault="001E0620" w:rsidP="00013D98">
      <w:pPr>
        <w:pStyle w:val="ac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627FD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принятия на работу лиц, ранее замещавших должности муниципальной службы в органах местного самоуправления сельского поселения </w:t>
      </w:r>
      <w:proofErr w:type="spellStart"/>
      <w:r w:rsidRPr="003627FD">
        <w:rPr>
          <w:rFonts w:ascii="Times New Roman" w:eastAsia="Times New Roman" w:hAnsi="Times New Roman"/>
          <w:sz w:val="26"/>
          <w:szCs w:val="26"/>
          <w:lang w:eastAsia="ru-RU"/>
        </w:rPr>
        <w:t>Цингалы</w:t>
      </w:r>
      <w:proofErr w:type="spellEnd"/>
      <w:r w:rsidRPr="003627FD">
        <w:rPr>
          <w:rFonts w:ascii="Times New Roman" w:eastAsia="Times New Roman" w:hAnsi="Times New Roman"/>
          <w:sz w:val="26"/>
          <w:szCs w:val="26"/>
          <w:lang w:eastAsia="ru-RU"/>
        </w:rPr>
        <w:t xml:space="preserve">, единовременная выплата при предоставлении ежегодного оплачиваемого отпуска </w:t>
      </w:r>
      <w:bookmarkStart w:id="1" w:name="_GoBack1"/>
      <w:bookmarkEnd w:id="1"/>
      <w:r w:rsidRPr="003627FD">
        <w:rPr>
          <w:rFonts w:ascii="Times New Roman" w:eastAsia="Times New Roman" w:hAnsi="Times New Roman"/>
          <w:sz w:val="26"/>
          <w:szCs w:val="26"/>
          <w:lang w:eastAsia="ru-RU"/>
        </w:rPr>
        <w:t>выплачивается муниципальному служащему в полном размере при условии предоставления справки с прежнего места работы о неполучении единовременной выплаты к отпуску в текущем календарном году</w:t>
      </w:r>
      <w:proofErr w:type="gramStart"/>
      <w:r w:rsidRPr="003627FD">
        <w:rPr>
          <w:rFonts w:ascii="Times New Roman" w:eastAsia="Times New Roman" w:hAnsi="Times New Roman"/>
          <w:sz w:val="26"/>
          <w:szCs w:val="26"/>
          <w:lang w:eastAsia="ru-RU"/>
        </w:rPr>
        <w:t>.».</w:t>
      </w:r>
      <w:proofErr w:type="gramEnd"/>
    </w:p>
    <w:p w:rsidR="00334457" w:rsidRDefault="001E0620" w:rsidP="00013D98">
      <w:pPr>
        <w:pStyle w:val="ac"/>
        <w:tabs>
          <w:tab w:val="left" w:pos="993"/>
        </w:tabs>
        <w:spacing w:after="0"/>
        <w:ind w:left="1713" w:hanging="1146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1.2. Статью 14 дополнить пунктом 4 следующего содержания:</w:t>
      </w:r>
    </w:p>
    <w:p w:rsidR="00334457" w:rsidRDefault="001E0620">
      <w:pPr>
        <w:spacing w:after="0"/>
        <w:ind w:firstLine="426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«4. Муниципальным служащим, проработавшим менее шести месяцев в органе местного самоуправления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Цингалы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,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в текущем календарном году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.».</w:t>
      </w:r>
      <w:proofErr w:type="gramEnd"/>
    </w:p>
    <w:p w:rsidR="00334457" w:rsidRPr="00E80490" w:rsidRDefault="001E0620">
      <w:pPr>
        <w:spacing w:after="0"/>
        <w:ind w:firstLine="426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  <w:r w:rsidRPr="00E80490">
        <w:rPr>
          <w:rFonts w:ascii="Times New Roman" w:eastAsia="Times New Roman" w:hAnsi="Times New Roman"/>
          <w:sz w:val="26"/>
          <w:szCs w:val="26"/>
          <w:lang w:eastAsia="ru-RU"/>
        </w:rPr>
        <w:t xml:space="preserve">1.3. </w:t>
      </w:r>
      <w:r w:rsidRPr="00E80490">
        <w:rPr>
          <w:rFonts w:ascii="Times New Roman" w:hAnsi="Times New Roman"/>
          <w:sz w:val="26"/>
          <w:szCs w:val="26"/>
          <w:lang w:eastAsia="ru-RU"/>
        </w:rPr>
        <w:t>В пункте 2 статьи 17 слова «страховой взнос на обязательное личное страхование пассажиров на транспорте</w:t>
      </w:r>
      <w:proofErr w:type="gramStart"/>
      <w:r w:rsidRPr="00E80490">
        <w:rPr>
          <w:rFonts w:ascii="Times New Roman" w:hAnsi="Times New Roman"/>
          <w:sz w:val="26"/>
          <w:szCs w:val="26"/>
          <w:lang w:eastAsia="ru-RU"/>
        </w:rPr>
        <w:t>,»</w:t>
      </w:r>
      <w:proofErr w:type="gramEnd"/>
      <w:r w:rsidRPr="00E80490">
        <w:rPr>
          <w:rFonts w:ascii="Times New Roman" w:hAnsi="Times New Roman"/>
          <w:sz w:val="26"/>
          <w:szCs w:val="26"/>
          <w:lang w:eastAsia="ru-RU"/>
        </w:rPr>
        <w:t xml:space="preserve"> исключить</w:t>
      </w:r>
      <w:r w:rsidR="00E80490" w:rsidRPr="00E80490">
        <w:rPr>
          <w:rFonts w:ascii="Times New Roman" w:hAnsi="Times New Roman"/>
          <w:sz w:val="26"/>
          <w:szCs w:val="26"/>
          <w:lang w:eastAsia="ru-RU"/>
        </w:rPr>
        <w:t>.</w:t>
      </w:r>
      <w:r w:rsidRPr="00E8049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34457" w:rsidRPr="00E80490" w:rsidRDefault="001E0620">
      <w:pPr>
        <w:spacing w:after="0"/>
        <w:ind w:firstLine="426"/>
        <w:jc w:val="both"/>
        <w:rPr>
          <w:sz w:val="26"/>
          <w:szCs w:val="26"/>
        </w:rPr>
      </w:pPr>
      <w:r w:rsidRPr="00E80490">
        <w:rPr>
          <w:rFonts w:ascii="Times New Roman" w:hAnsi="Times New Roman"/>
          <w:sz w:val="26"/>
          <w:szCs w:val="26"/>
          <w:lang w:eastAsia="ru-RU"/>
        </w:rPr>
        <w:t xml:space="preserve">1.4. Статью 17 дополнить пунктом 11 следующего содержания: </w:t>
      </w:r>
    </w:p>
    <w:p w:rsidR="00334457" w:rsidRPr="00E80490" w:rsidRDefault="001E0620">
      <w:pPr>
        <w:pStyle w:val="af"/>
        <w:ind w:firstLine="426"/>
        <w:jc w:val="both"/>
        <w:rPr>
          <w:rFonts w:ascii="Times New Roman" w:hAnsi="Times New Roman"/>
          <w:sz w:val="26"/>
          <w:szCs w:val="26"/>
        </w:rPr>
      </w:pPr>
      <w:r w:rsidRPr="00E80490">
        <w:rPr>
          <w:rFonts w:ascii="Times New Roman" w:hAnsi="Times New Roman"/>
          <w:sz w:val="26"/>
          <w:szCs w:val="26"/>
          <w:lang w:eastAsia="ru-RU"/>
        </w:rPr>
        <w:t>«11. По возвращении из служебной командировки муниципальный служащий обязан в течение трех рабочих дней представить работодателю:</w:t>
      </w:r>
    </w:p>
    <w:p w:rsidR="00334457" w:rsidRPr="00E80490" w:rsidRDefault="001E0620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E80490">
        <w:rPr>
          <w:rFonts w:ascii="Times New Roman" w:hAnsi="Times New Roman"/>
          <w:sz w:val="26"/>
          <w:szCs w:val="26"/>
          <w:lang w:eastAsia="ru-RU"/>
        </w:rPr>
        <w:t>-авансовый отчет</w:t>
      </w:r>
      <w:r w:rsidRPr="00E80490">
        <w:rPr>
          <w:rFonts w:ascii="Times New Roman" w:hAnsi="Times New Roman"/>
          <w:sz w:val="26"/>
          <w:szCs w:val="26"/>
        </w:rPr>
        <w:t xml:space="preserve">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</w:t>
      </w:r>
      <w:proofErr w:type="gramStart"/>
      <w:r w:rsidRPr="00E80490">
        <w:rPr>
          <w:rFonts w:ascii="Times New Roman" w:hAnsi="Times New Roman"/>
          <w:sz w:val="26"/>
          <w:szCs w:val="26"/>
        </w:rPr>
        <w:t>.</w:t>
      </w:r>
      <w:r w:rsidR="00E80490">
        <w:rPr>
          <w:rFonts w:ascii="Times New Roman" w:hAnsi="Times New Roman"/>
          <w:sz w:val="26"/>
          <w:szCs w:val="26"/>
        </w:rPr>
        <w:t>».</w:t>
      </w:r>
      <w:proofErr w:type="gramEnd"/>
    </w:p>
    <w:p w:rsidR="00334457" w:rsidRDefault="001E0620">
      <w:pPr>
        <w:pStyle w:val="af"/>
        <w:ind w:firstLine="426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2. Настоящее решение вступает в силу после официального опубликования (обнародования).</w:t>
      </w:r>
    </w:p>
    <w:p w:rsidR="00334457" w:rsidRDefault="001E0620">
      <w:pPr>
        <w:pStyle w:val="af"/>
        <w:ind w:firstLine="426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настоящим решением возложить на главу сельского поселения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Цингалы</w:t>
      </w:r>
      <w:proofErr w:type="spellEnd"/>
    </w:p>
    <w:p w:rsidR="00334457" w:rsidRDefault="00334457">
      <w:pPr>
        <w:pStyle w:val="af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4457" w:rsidRDefault="00334457">
      <w:pPr>
        <w:pStyle w:val="af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4457" w:rsidRDefault="001E0620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334457" w:rsidRDefault="001E0620">
      <w:pPr>
        <w:spacing w:after="0" w:line="240" w:lineRule="auto"/>
        <w:jc w:val="both"/>
        <w:rPr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полномочия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334457" w:rsidRDefault="001E0620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председателя Совета депутатов</w:t>
      </w:r>
    </w:p>
    <w:p w:rsidR="00334457" w:rsidRDefault="001E0620">
      <w:pPr>
        <w:spacing w:after="0" w:line="240" w:lineRule="auto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А.И. Козлов</w:t>
      </w:r>
    </w:p>
    <w:p w:rsidR="00334457" w:rsidRDefault="0033445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4457" w:rsidRDefault="003344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34457">
      <w:footerReference w:type="default" r:id="rId14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3DD" w:rsidRDefault="005A43DD">
      <w:pPr>
        <w:spacing w:after="0" w:line="240" w:lineRule="auto"/>
      </w:pPr>
      <w:r>
        <w:separator/>
      </w:r>
    </w:p>
  </w:endnote>
  <w:endnote w:type="continuationSeparator" w:id="0">
    <w:p w:rsidR="005A43DD" w:rsidRDefault="005A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57" w:rsidRDefault="001E0620">
    <w:pPr>
      <w:pStyle w:val="ae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1" behindDoc="1" locked="0" layoutInCell="1" allowOverlap="1" wp14:anchorId="51CA6A44" wp14:editId="5D5B8E57">
              <wp:simplePos x="0" y="0"/>
              <wp:positionH relativeFrom="rightMargin">
                <wp:align>center</wp:align>
              </wp:positionH>
              <wp:positionV relativeFrom="paragraph">
                <wp:posOffset>635</wp:posOffset>
              </wp:positionV>
              <wp:extent cx="762635" cy="895985"/>
              <wp:effectExtent l="0" t="0" r="0" b="0"/>
              <wp:wrapNone/>
              <wp:docPr id="1" name="Прямоугольник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20" cy="89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34457" w:rsidRDefault="00334457">
                          <w:pPr>
                            <w:pStyle w:val="af0"/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8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рямоугольник 11" fillcolor="white" stroked="f" style="position:absolute;margin-left:-8.75pt;margin-top:0pt;width:59.95pt;height:70.45pt;mso-position-horizontal:center;mso-position-horizontal-relative:page;mso-position-vertical:top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4"/>
                      <w:spacing w:before="0" w:after="200"/>
                      <w:jc w:val="center"/>
                      <w:rPr>
                        <w:rFonts w:ascii="Cambria" w:hAnsi="Cambria" w:eastAsia="" w:cs="" w:asciiTheme="majorHAnsi" w:cstheme="majorBidi" w:eastAsiaTheme="majorEastAsia" w:hAnsiTheme="majorHAnsi"/>
                        <w:color w:val="auto"/>
                        <w:sz w:val="44"/>
                        <w:szCs w:val="48"/>
                      </w:rPr>
                    </w:pPr>
                    <w:r>
                      <w:rPr>
                        <w:rFonts w:eastAsia="" w:cs="" w:cstheme="majorBidi" w:eastAsiaTheme="majorEastAsia" w:ascii="Cambria" w:hAnsi="Cambria"/>
                        <w:color w:val="auto"/>
                        <w:sz w:val="44"/>
                        <w:szCs w:val="48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3DD" w:rsidRDefault="005A43DD">
      <w:pPr>
        <w:spacing w:after="0" w:line="240" w:lineRule="auto"/>
      </w:pPr>
      <w:r>
        <w:separator/>
      </w:r>
    </w:p>
  </w:footnote>
  <w:footnote w:type="continuationSeparator" w:id="0">
    <w:p w:rsidR="005A43DD" w:rsidRDefault="005A4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DAD"/>
    <w:multiLevelType w:val="multilevel"/>
    <w:tmpl w:val="4C305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373BC"/>
    <w:multiLevelType w:val="multilevel"/>
    <w:tmpl w:val="721AC3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/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>
    <w:nsid w:val="052765D2"/>
    <w:multiLevelType w:val="multilevel"/>
    <w:tmpl w:val="0ABAC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4208B"/>
    <w:multiLevelType w:val="multilevel"/>
    <w:tmpl w:val="79A65828"/>
    <w:lvl w:ilvl="0">
      <w:start w:val="1"/>
      <w:numFmt w:val="decimal"/>
      <w:lvlText w:val="Статья 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12535"/>
    <w:multiLevelType w:val="multilevel"/>
    <w:tmpl w:val="37E4A400"/>
    <w:lvl w:ilvl="0">
      <w:start w:val="1"/>
      <w:numFmt w:val="decimal"/>
      <w:lvlText w:val="%1."/>
      <w:lvlJc w:val="left"/>
      <w:pPr>
        <w:ind w:left="885" w:hanging="45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5CB0826"/>
    <w:multiLevelType w:val="hybridMultilevel"/>
    <w:tmpl w:val="214CA0F2"/>
    <w:lvl w:ilvl="0" w:tplc="D6E2279E">
      <w:start w:val="3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E1C68"/>
    <w:multiLevelType w:val="multilevel"/>
    <w:tmpl w:val="DB5A8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32EAC"/>
    <w:multiLevelType w:val="multilevel"/>
    <w:tmpl w:val="60F4D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F67D0"/>
    <w:multiLevelType w:val="multilevel"/>
    <w:tmpl w:val="EC1A62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2FAC179E"/>
    <w:multiLevelType w:val="multilevel"/>
    <w:tmpl w:val="6DF81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15BBF"/>
    <w:multiLevelType w:val="multilevel"/>
    <w:tmpl w:val="04406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32859"/>
    <w:multiLevelType w:val="multilevel"/>
    <w:tmpl w:val="30E07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B7671"/>
    <w:multiLevelType w:val="multilevel"/>
    <w:tmpl w:val="5C860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D5140"/>
    <w:multiLevelType w:val="multilevel"/>
    <w:tmpl w:val="77D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12BDC"/>
    <w:multiLevelType w:val="multilevel"/>
    <w:tmpl w:val="BCC0B214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6ACA1651"/>
    <w:multiLevelType w:val="multilevel"/>
    <w:tmpl w:val="8BD4C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51FAA"/>
    <w:multiLevelType w:val="multilevel"/>
    <w:tmpl w:val="DA86CC4E"/>
    <w:lvl w:ilvl="0">
      <w:start w:val="3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03F9A"/>
    <w:multiLevelType w:val="multilevel"/>
    <w:tmpl w:val="94BC7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2"/>
  </w:num>
  <w:num w:numId="5">
    <w:abstractNumId w:val="13"/>
  </w:num>
  <w:num w:numId="6">
    <w:abstractNumId w:val="6"/>
  </w:num>
  <w:num w:numId="7">
    <w:abstractNumId w:val="12"/>
  </w:num>
  <w:num w:numId="8">
    <w:abstractNumId w:val="15"/>
  </w:num>
  <w:num w:numId="9">
    <w:abstractNumId w:val="7"/>
  </w:num>
  <w:num w:numId="10">
    <w:abstractNumId w:val="10"/>
  </w:num>
  <w:num w:numId="11">
    <w:abstractNumId w:val="9"/>
  </w:num>
  <w:num w:numId="12">
    <w:abstractNumId w:val="17"/>
  </w:num>
  <w:num w:numId="13">
    <w:abstractNumId w:val="14"/>
  </w:num>
  <w:num w:numId="14">
    <w:abstractNumId w:val="4"/>
  </w:num>
  <w:num w:numId="15">
    <w:abstractNumId w:val="1"/>
  </w:num>
  <w:num w:numId="16">
    <w:abstractNumId w:val="16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457"/>
    <w:rsid w:val="00013D98"/>
    <w:rsid w:val="000820C2"/>
    <w:rsid w:val="001E0620"/>
    <w:rsid w:val="00334457"/>
    <w:rsid w:val="003627FD"/>
    <w:rsid w:val="005A43DD"/>
    <w:rsid w:val="00D71F5D"/>
    <w:rsid w:val="00E80490"/>
    <w:rsid w:val="00FC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8864A9"/>
    <w:rPr>
      <w:color w:val="0000FF"/>
      <w:u w:val="single"/>
    </w:rPr>
  </w:style>
  <w:style w:type="character" w:styleId="a3">
    <w:name w:val="FollowedHyperlink"/>
    <w:basedOn w:val="a0"/>
    <w:qFormat/>
    <w:rsid w:val="008864A9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E7524E"/>
    <w:rPr>
      <w:sz w:val="22"/>
      <w:szCs w:val="22"/>
      <w:lang w:eastAsia="en-US"/>
    </w:rPr>
  </w:style>
  <w:style w:type="character" w:customStyle="1" w:styleId="a5">
    <w:name w:val="Нижний колонтитул Знак"/>
    <w:basedOn w:val="a0"/>
    <w:uiPriority w:val="99"/>
    <w:qFormat/>
    <w:rsid w:val="00E7524E"/>
    <w:rPr>
      <w:sz w:val="22"/>
      <w:szCs w:val="22"/>
      <w:lang w:eastAsia="en-US"/>
    </w:rPr>
  </w:style>
  <w:style w:type="character" w:customStyle="1" w:styleId="ListLabel1">
    <w:name w:val="ListLabel 1"/>
    <w:qFormat/>
    <w:rPr>
      <w:rFonts w:ascii="Times New Roman" w:eastAsia="Calibri" w:hAnsi="Times New Roman"/>
      <w:sz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96012F"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ConsPlusTitle">
    <w:name w:val="ConsPlusTitle"/>
    <w:uiPriority w:val="99"/>
    <w:qFormat/>
    <w:rsid w:val="0096012F"/>
    <w:pPr>
      <w:widowControl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qFormat/>
    <w:rsid w:val="0096012F"/>
    <w:pPr>
      <w:widowControl w:val="0"/>
    </w:pPr>
    <w:rPr>
      <w:rFonts w:ascii="Arial" w:eastAsia="Times New Roman" w:hAnsi="Arial" w:cs="Arial"/>
      <w:sz w:val="22"/>
    </w:rPr>
  </w:style>
  <w:style w:type="paragraph" w:styleId="ab">
    <w:name w:val="Balloon Text"/>
    <w:basedOn w:val="a"/>
    <w:semiHidden/>
    <w:qFormat/>
    <w:rsid w:val="008864A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548CB"/>
    <w:pPr>
      <w:ind w:left="720"/>
      <w:contextualSpacing/>
    </w:pPr>
  </w:style>
  <w:style w:type="paragraph" w:styleId="ad">
    <w:name w:val="header"/>
    <w:basedOn w:val="a"/>
    <w:uiPriority w:val="99"/>
    <w:unhideWhenUsed/>
    <w:rsid w:val="00E7524E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E7524E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 Spacing"/>
    <w:uiPriority w:val="1"/>
    <w:qFormat/>
    <w:rsid w:val="00DF1013"/>
    <w:rPr>
      <w:sz w:val="22"/>
      <w:szCs w:val="22"/>
      <w:lang w:eastAsia="en-US"/>
    </w:rPr>
  </w:style>
  <w:style w:type="paragraph" w:customStyle="1" w:styleId="1">
    <w:name w:val="Абзац списка1"/>
    <w:basedOn w:val="a"/>
    <w:qFormat/>
    <w:rsid w:val="00C34D82"/>
    <w:pPr>
      <w:ind w:left="720"/>
      <w:contextualSpacing/>
    </w:pPr>
    <w:rPr>
      <w:rFonts w:eastAsia="Times New Roman"/>
    </w:rPr>
  </w:style>
  <w:style w:type="paragraph" w:customStyle="1" w:styleId="ConsNonformat">
    <w:name w:val="ConsNonformat"/>
    <w:qFormat/>
    <w:rsid w:val="00ED196F"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af0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926;n=65358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926;n=63675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89725;fld=134;dst=10019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02040;fld=134;dst=1006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0347;f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EDCA8-A9C5-423E-AC2F-19704154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13.10.2008 N 749(ред. от 29.07.2015)"Об особенностях направления работников в служебные командировки"(вместе с "Положением об особенностях направления работников в служебные командировки")</vt:lpstr>
    </vt:vector>
  </TitlesOfParts>
  <Company>КонсультантПлюс Версия 4016.00.46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13.10.2008 N 749(ред. от 29.07.2015)"Об особенностях направления работников в служебные командировки"(вместе с "Положением об особенностях направления работников в служебные командировки")</dc:title>
  <dc:subject/>
  <dc:creator>Turukina</dc:creator>
  <dc:description/>
  <cp:lastModifiedBy>User</cp:lastModifiedBy>
  <cp:revision>30</cp:revision>
  <cp:lastPrinted>2017-09-21T08:24:00Z</cp:lastPrinted>
  <dcterms:created xsi:type="dcterms:W3CDTF">2017-09-18T12:08:00Z</dcterms:created>
  <dcterms:modified xsi:type="dcterms:W3CDTF">2017-09-21T08:25:00Z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4016.00.46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